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E2DFD" w14:textId="77777777" w:rsidR="004F6DA5" w:rsidRPr="004F6DA5" w:rsidRDefault="004F6DA5" w:rsidP="004F6DA5">
      <w:pPr>
        <w:autoSpaceDE w:val="0"/>
        <w:autoSpaceDN w:val="0"/>
        <w:adjustRightInd w:val="0"/>
        <w:jc w:val="center"/>
        <w:rPr>
          <w:rFonts w:eastAsiaTheme="minorHAnsi"/>
          <w:color w:val="000000"/>
          <w:sz w:val="32"/>
          <w:szCs w:val="32"/>
          <w:lang w:val="en-GB"/>
        </w:rPr>
      </w:pPr>
      <w:r w:rsidRPr="004F6DA5">
        <w:rPr>
          <w:rFonts w:eastAsiaTheme="minorHAnsi"/>
          <w:b/>
          <w:bCs/>
          <w:color w:val="0B5AB2"/>
          <w:sz w:val="42"/>
          <w:szCs w:val="42"/>
          <w:lang w:val="en-GB"/>
        </w:rPr>
        <w:t>WINGROVE LETTINGS LIMITED - COMPLAINTS PROCEDURE</w:t>
      </w:r>
    </w:p>
    <w:p w14:paraId="03073CE6" w14:textId="091082F4" w:rsidR="004F6DA5" w:rsidRDefault="004F6DA5" w:rsidP="004F6DA5">
      <w:pPr>
        <w:autoSpaceDE w:val="0"/>
        <w:autoSpaceDN w:val="0"/>
        <w:adjustRightInd w:val="0"/>
        <w:rPr>
          <w:rFonts w:eastAsiaTheme="minorHAnsi"/>
          <w:color w:val="000000"/>
          <w:sz w:val="32"/>
          <w:szCs w:val="32"/>
          <w:lang w:val="en-GB"/>
        </w:rPr>
      </w:pPr>
    </w:p>
    <w:p w14:paraId="47B7EBF1" w14:textId="77777777" w:rsidR="004F6DA5" w:rsidRPr="004F6DA5" w:rsidRDefault="004F6DA5" w:rsidP="004F6DA5">
      <w:pPr>
        <w:autoSpaceDE w:val="0"/>
        <w:autoSpaceDN w:val="0"/>
        <w:adjustRightInd w:val="0"/>
        <w:rPr>
          <w:rFonts w:eastAsiaTheme="minorHAnsi"/>
          <w:color w:val="000000"/>
          <w:sz w:val="32"/>
          <w:szCs w:val="32"/>
          <w:lang w:val="en-GB"/>
        </w:rPr>
      </w:pPr>
      <w:proofErr w:type="spellStart"/>
      <w:r w:rsidRPr="004F6DA5">
        <w:rPr>
          <w:rFonts w:eastAsiaTheme="minorHAnsi"/>
          <w:color w:val="000000"/>
          <w:sz w:val="32"/>
          <w:szCs w:val="32"/>
          <w:lang w:val="en-GB"/>
        </w:rPr>
        <w:t>Wingrove</w:t>
      </w:r>
      <w:proofErr w:type="spellEnd"/>
      <w:r w:rsidRPr="004F6DA5">
        <w:rPr>
          <w:rFonts w:eastAsiaTheme="minorHAnsi"/>
          <w:color w:val="000000"/>
          <w:sz w:val="32"/>
          <w:szCs w:val="32"/>
          <w:lang w:val="en-GB"/>
        </w:rPr>
        <w:t xml:space="preserve"> Lettings Limited aim to provide a professional standard of service to all clients. To ensure that we maintain these standards and treat clients fairly, we have a two-stage complaint procedure. We will always strive to deal with your complaint quickly at Stage One. However, if it is clear the matter will need a more detailed investigation, we will tell you and keep you updated on our progress.</w:t>
      </w:r>
    </w:p>
    <w:p w14:paraId="75E352B8" w14:textId="597C8203" w:rsidR="004F6DA5" w:rsidRPr="004F6DA5" w:rsidRDefault="004F6DA5" w:rsidP="004F6DA5">
      <w:pPr>
        <w:autoSpaceDE w:val="0"/>
        <w:autoSpaceDN w:val="0"/>
        <w:adjustRightInd w:val="0"/>
        <w:rPr>
          <w:rFonts w:eastAsiaTheme="minorHAnsi"/>
          <w:color w:val="000000"/>
          <w:sz w:val="32"/>
          <w:szCs w:val="32"/>
          <w:lang w:val="en-GB"/>
        </w:rPr>
      </w:pPr>
    </w:p>
    <w:p w14:paraId="2CE94957" w14:textId="77777777" w:rsidR="004F6DA5" w:rsidRPr="004F6DA5" w:rsidRDefault="004F6DA5" w:rsidP="004F6DA5">
      <w:pPr>
        <w:autoSpaceDE w:val="0"/>
        <w:autoSpaceDN w:val="0"/>
        <w:adjustRightInd w:val="0"/>
        <w:rPr>
          <w:rFonts w:eastAsiaTheme="minorHAnsi"/>
          <w:color w:val="000000"/>
          <w:sz w:val="32"/>
          <w:szCs w:val="32"/>
          <w:lang w:val="en-GB"/>
        </w:rPr>
      </w:pPr>
      <w:r w:rsidRPr="004F6DA5">
        <w:rPr>
          <w:rFonts w:eastAsiaTheme="minorHAnsi"/>
          <w:color w:val="000000"/>
          <w:sz w:val="32"/>
          <w:szCs w:val="32"/>
          <w:lang w:val="en-GB"/>
        </w:rPr>
        <w:t>Clients can register a complaint, comment or compliment, by:</w:t>
      </w:r>
    </w:p>
    <w:p w14:paraId="0CAF690C" w14:textId="77777777" w:rsidR="004F6DA5" w:rsidRPr="004F6DA5" w:rsidRDefault="004F6DA5" w:rsidP="004F6DA5">
      <w:pPr>
        <w:numPr>
          <w:ilvl w:val="0"/>
          <w:numId w:val="1"/>
        </w:numPr>
        <w:tabs>
          <w:tab w:val="left" w:pos="220"/>
          <w:tab w:val="left" w:pos="720"/>
        </w:tabs>
        <w:autoSpaceDE w:val="0"/>
        <w:autoSpaceDN w:val="0"/>
        <w:adjustRightInd w:val="0"/>
        <w:ind w:hanging="720"/>
        <w:rPr>
          <w:rFonts w:eastAsiaTheme="minorHAnsi"/>
          <w:color w:val="000000"/>
          <w:sz w:val="32"/>
          <w:szCs w:val="32"/>
          <w:lang w:val="en-GB"/>
        </w:rPr>
      </w:pPr>
      <w:r w:rsidRPr="004F6DA5">
        <w:rPr>
          <w:rFonts w:eastAsiaTheme="minorHAnsi"/>
          <w:color w:val="000000"/>
          <w:sz w:val="32"/>
          <w:szCs w:val="32"/>
          <w:lang w:val="en-GB"/>
        </w:rPr>
        <w:t>Phone</w:t>
      </w:r>
    </w:p>
    <w:p w14:paraId="405DAE0D" w14:textId="77777777" w:rsidR="004F6DA5" w:rsidRPr="004F6DA5" w:rsidRDefault="004F6DA5" w:rsidP="004F6DA5">
      <w:pPr>
        <w:numPr>
          <w:ilvl w:val="0"/>
          <w:numId w:val="1"/>
        </w:numPr>
        <w:tabs>
          <w:tab w:val="left" w:pos="220"/>
          <w:tab w:val="left" w:pos="720"/>
        </w:tabs>
        <w:autoSpaceDE w:val="0"/>
        <w:autoSpaceDN w:val="0"/>
        <w:adjustRightInd w:val="0"/>
        <w:ind w:hanging="720"/>
        <w:rPr>
          <w:rFonts w:eastAsiaTheme="minorHAnsi"/>
          <w:color w:val="000000"/>
          <w:sz w:val="32"/>
          <w:szCs w:val="32"/>
          <w:lang w:val="en-GB"/>
        </w:rPr>
      </w:pPr>
      <w:r w:rsidRPr="004F6DA5">
        <w:rPr>
          <w:rFonts w:eastAsiaTheme="minorHAnsi"/>
          <w:color w:val="000000"/>
          <w:sz w:val="32"/>
          <w:szCs w:val="32"/>
          <w:lang w:val="en-GB"/>
        </w:rPr>
        <w:t>In writing or by email at admin@wingrovelettingss.co.uk</w:t>
      </w:r>
    </w:p>
    <w:p w14:paraId="64EB0781" w14:textId="77777777" w:rsidR="004F6DA5" w:rsidRPr="004F6DA5" w:rsidRDefault="004F6DA5" w:rsidP="004F6DA5">
      <w:pPr>
        <w:numPr>
          <w:ilvl w:val="0"/>
          <w:numId w:val="1"/>
        </w:numPr>
        <w:tabs>
          <w:tab w:val="left" w:pos="220"/>
          <w:tab w:val="left" w:pos="720"/>
        </w:tabs>
        <w:autoSpaceDE w:val="0"/>
        <w:autoSpaceDN w:val="0"/>
        <w:adjustRightInd w:val="0"/>
        <w:ind w:hanging="720"/>
        <w:rPr>
          <w:rFonts w:eastAsiaTheme="minorHAnsi"/>
          <w:color w:val="000000"/>
          <w:sz w:val="32"/>
          <w:szCs w:val="32"/>
          <w:lang w:val="en-GB"/>
        </w:rPr>
      </w:pPr>
      <w:r w:rsidRPr="004F6DA5">
        <w:rPr>
          <w:rFonts w:eastAsiaTheme="minorHAnsi"/>
          <w:color w:val="000000"/>
          <w:sz w:val="32"/>
          <w:szCs w:val="32"/>
          <w:lang w:val="en-GB"/>
        </w:rPr>
        <w:t>In person, by a member of staff completing a form on the client’s behalf.</w:t>
      </w:r>
    </w:p>
    <w:p w14:paraId="278BD773" w14:textId="77777777" w:rsidR="004F6DA5" w:rsidRPr="004F6DA5" w:rsidRDefault="004F6DA5" w:rsidP="004F6DA5">
      <w:pPr>
        <w:autoSpaceDE w:val="0"/>
        <w:autoSpaceDN w:val="0"/>
        <w:adjustRightInd w:val="0"/>
        <w:rPr>
          <w:rFonts w:eastAsiaTheme="minorHAnsi"/>
          <w:color w:val="000000"/>
          <w:sz w:val="32"/>
          <w:szCs w:val="32"/>
          <w:lang w:val="en-GB"/>
        </w:rPr>
      </w:pPr>
      <w:r w:rsidRPr="004F6DA5">
        <w:rPr>
          <w:rFonts w:eastAsiaTheme="minorHAnsi"/>
          <w:b/>
          <w:bCs/>
          <w:color w:val="0B5AB2"/>
          <w:sz w:val="32"/>
          <w:szCs w:val="32"/>
          <w:lang w:val="en-GB"/>
        </w:rPr>
        <w:t>Stage one</w:t>
      </w:r>
    </w:p>
    <w:p w14:paraId="3AD52CB9" w14:textId="77777777" w:rsidR="004F6DA5" w:rsidRPr="004F6DA5" w:rsidRDefault="004F6DA5" w:rsidP="004F6DA5">
      <w:pPr>
        <w:numPr>
          <w:ilvl w:val="0"/>
          <w:numId w:val="2"/>
        </w:numPr>
        <w:tabs>
          <w:tab w:val="left" w:pos="220"/>
          <w:tab w:val="left" w:pos="720"/>
        </w:tabs>
        <w:autoSpaceDE w:val="0"/>
        <w:autoSpaceDN w:val="0"/>
        <w:adjustRightInd w:val="0"/>
        <w:ind w:hanging="720"/>
        <w:rPr>
          <w:rFonts w:eastAsiaTheme="minorHAnsi"/>
          <w:color w:val="000000"/>
          <w:sz w:val="32"/>
          <w:szCs w:val="32"/>
          <w:lang w:val="en-GB"/>
        </w:rPr>
      </w:pPr>
      <w:r w:rsidRPr="004F6DA5">
        <w:rPr>
          <w:rFonts w:eastAsiaTheme="minorHAnsi"/>
          <w:color w:val="000000"/>
          <w:sz w:val="32"/>
          <w:szCs w:val="32"/>
          <w:lang w:val="en-GB"/>
        </w:rPr>
        <w:t>We will endeavour to acknowledge receipt of your complaint within three working days.</w:t>
      </w:r>
    </w:p>
    <w:p w14:paraId="1F2175CC" w14:textId="77777777" w:rsidR="004F6DA5" w:rsidRPr="004F6DA5" w:rsidRDefault="004F6DA5" w:rsidP="004F6DA5">
      <w:pPr>
        <w:numPr>
          <w:ilvl w:val="0"/>
          <w:numId w:val="2"/>
        </w:numPr>
        <w:tabs>
          <w:tab w:val="left" w:pos="220"/>
          <w:tab w:val="left" w:pos="720"/>
        </w:tabs>
        <w:autoSpaceDE w:val="0"/>
        <w:autoSpaceDN w:val="0"/>
        <w:adjustRightInd w:val="0"/>
        <w:ind w:hanging="720"/>
        <w:rPr>
          <w:rFonts w:eastAsiaTheme="minorHAnsi"/>
          <w:color w:val="000000"/>
          <w:sz w:val="32"/>
          <w:szCs w:val="32"/>
          <w:lang w:val="en-GB"/>
        </w:rPr>
      </w:pPr>
      <w:r w:rsidRPr="004F6DA5">
        <w:rPr>
          <w:rFonts w:eastAsiaTheme="minorHAnsi"/>
          <w:color w:val="000000"/>
          <w:sz w:val="32"/>
          <w:szCs w:val="32"/>
          <w:lang w:val="en-GB"/>
        </w:rPr>
        <w:t>We aim to respond to your complaint within fifteen working days from receipt. If we are unable to do this, we will advise you of any delay and keep you updated on the progress of your complaint.</w:t>
      </w:r>
    </w:p>
    <w:p w14:paraId="61B0DC9D" w14:textId="77777777" w:rsidR="004F6DA5" w:rsidRPr="004F6DA5" w:rsidRDefault="004F6DA5" w:rsidP="004F6DA5">
      <w:pPr>
        <w:numPr>
          <w:ilvl w:val="0"/>
          <w:numId w:val="2"/>
        </w:numPr>
        <w:tabs>
          <w:tab w:val="left" w:pos="220"/>
          <w:tab w:val="left" w:pos="720"/>
        </w:tabs>
        <w:autoSpaceDE w:val="0"/>
        <w:autoSpaceDN w:val="0"/>
        <w:adjustRightInd w:val="0"/>
        <w:ind w:hanging="720"/>
        <w:rPr>
          <w:rFonts w:eastAsiaTheme="minorHAnsi"/>
          <w:color w:val="000000"/>
          <w:sz w:val="32"/>
          <w:szCs w:val="32"/>
          <w:lang w:val="en-GB"/>
        </w:rPr>
      </w:pPr>
      <w:r w:rsidRPr="004F6DA5">
        <w:rPr>
          <w:rFonts w:eastAsiaTheme="minorHAnsi"/>
          <w:color w:val="000000"/>
          <w:sz w:val="32"/>
          <w:szCs w:val="32"/>
          <w:lang w:val="en-GB"/>
        </w:rPr>
        <w:t>If you are dissatisfied with our response at stage one, you can ask us to consider your complaint at stage two.</w:t>
      </w:r>
    </w:p>
    <w:p w14:paraId="590C5424" w14:textId="77777777" w:rsidR="004F6DA5" w:rsidRPr="004F6DA5" w:rsidRDefault="004F6DA5" w:rsidP="004F6DA5">
      <w:pPr>
        <w:autoSpaceDE w:val="0"/>
        <w:autoSpaceDN w:val="0"/>
        <w:adjustRightInd w:val="0"/>
        <w:rPr>
          <w:rFonts w:eastAsiaTheme="minorHAnsi"/>
          <w:color w:val="000000"/>
          <w:sz w:val="32"/>
          <w:szCs w:val="32"/>
          <w:lang w:val="en-GB"/>
        </w:rPr>
      </w:pPr>
      <w:r w:rsidRPr="004F6DA5">
        <w:rPr>
          <w:rFonts w:eastAsiaTheme="minorHAnsi"/>
          <w:b/>
          <w:bCs/>
          <w:color w:val="0B5AB2"/>
          <w:sz w:val="32"/>
          <w:szCs w:val="32"/>
          <w:lang w:val="en-GB"/>
        </w:rPr>
        <w:t>Stage two</w:t>
      </w:r>
    </w:p>
    <w:p w14:paraId="4904D281" w14:textId="77777777" w:rsidR="004F6DA5" w:rsidRPr="004F6DA5" w:rsidRDefault="004F6DA5" w:rsidP="004F6DA5">
      <w:pPr>
        <w:numPr>
          <w:ilvl w:val="0"/>
          <w:numId w:val="3"/>
        </w:numPr>
        <w:tabs>
          <w:tab w:val="left" w:pos="220"/>
          <w:tab w:val="left" w:pos="720"/>
        </w:tabs>
        <w:autoSpaceDE w:val="0"/>
        <w:autoSpaceDN w:val="0"/>
        <w:adjustRightInd w:val="0"/>
        <w:ind w:hanging="720"/>
        <w:rPr>
          <w:rFonts w:eastAsiaTheme="minorHAnsi"/>
          <w:color w:val="000000"/>
          <w:sz w:val="32"/>
          <w:szCs w:val="32"/>
          <w:lang w:val="en-GB"/>
        </w:rPr>
      </w:pPr>
      <w:r w:rsidRPr="004F6DA5">
        <w:rPr>
          <w:rFonts w:eastAsiaTheme="minorHAnsi"/>
          <w:color w:val="000000"/>
          <w:sz w:val="32"/>
          <w:szCs w:val="32"/>
          <w:lang w:val="en-GB"/>
        </w:rPr>
        <w:t>We will look at your complaint at stage two if you indicate in writing that you are dissatisfied with the response you have received at stage one.</w:t>
      </w:r>
    </w:p>
    <w:p w14:paraId="590C6824" w14:textId="77777777" w:rsidR="004F6DA5" w:rsidRPr="004F6DA5" w:rsidRDefault="004F6DA5" w:rsidP="004F6DA5">
      <w:pPr>
        <w:numPr>
          <w:ilvl w:val="0"/>
          <w:numId w:val="3"/>
        </w:numPr>
        <w:tabs>
          <w:tab w:val="left" w:pos="220"/>
          <w:tab w:val="left" w:pos="720"/>
        </w:tabs>
        <w:autoSpaceDE w:val="0"/>
        <w:autoSpaceDN w:val="0"/>
        <w:adjustRightInd w:val="0"/>
        <w:ind w:hanging="720"/>
        <w:rPr>
          <w:rFonts w:eastAsiaTheme="minorHAnsi"/>
          <w:color w:val="000000"/>
          <w:sz w:val="32"/>
          <w:szCs w:val="32"/>
          <w:lang w:val="en-GB"/>
        </w:rPr>
      </w:pPr>
      <w:r w:rsidRPr="004F6DA5">
        <w:rPr>
          <w:rFonts w:eastAsiaTheme="minorHAnsi"/>
          <w:color w:val="000000"/>
          <w:sz w:val="32"/>
          <w:szCs w:val="32"/>
          <w:lang w:val="en-GB"/>
        </w:rPr>
        <w:t>We will endeavour to acknowledge receipt of your request to move to stage two within three working days.</w:t>
      </w:r>
    </w:p>
    <w:p w14:paraId="4C041FA5" w14:textId="77777777" w:rsidR="004F6DA5" w:rsidRPr="004F6DA5" w:rsidRDefault="004F6DA5" w:rsidP="004F6DA5">
      <w:pPr>
        <w:numPr>
          <w:ilvl w:val="0"/>
          <w:numId w:val="3"/>
        </w:numPr>
        <w:tabs>
          <w:tab w:val="left" w:pos="220"/>
          <w:tab w:val="left" w:pos="720"/>
        </w:tabs>
        <w:autoSpaceDE w:val="0"/>
        <w:autoSpaceDN w:val="0"/>
        <w:adjustRightInd w:val="0"/>
        <w:ind w:hanging="720"/>
        <w:rPr>
          <w:rFonts w:eastAsiaTheme="minorHAnsi"/>
          <w:color w:val="000000"/>
          <w:sz w:val="32"/>
          <w:szCs w:val="32"/>
          <w:lang w:val="en-GB"/>
        </w:rPr>
      </w:pPr>
      <w:r w:rsidRPr="004F6DA5">
        <w:rPr>
          <w:rFonts w:eastAsiaTheme="minorHAnsi"/>
          <w:color w:val="000000"/>
          <w:sz w:val="32"/>
          <w:szCs w:val="32"/>
          <w:lang w:val="en-GB"/>
        </w:rPr>
        <w:t>We aim to respond to your complaint at stage two within fifteen working days from receipt of your request. If we are unable to do this, we will advise you of any delays and keep you updated on progress of your complaint. We will provide you with a final written statement, and if applicable, an offer as to further action intended to satisfy the matter.</w:t>
      </w:r>
    </w:p>
    <w:p w14:paraId="553ECC5D" w14:textId="77777777" w:rsidR="004F6DA5" w:rsidRPr="004F6DA5" w:rsidRDefault="004F6DA5" w:rsidP="004F6DA5">
      <w:pPr>
        <w:numPr>
          <w:ilvl w:val="0"/>
          <w:numId w:val="3"/>
        </w:numPr>
        <w:tabs>
          <w:tab w:val="left" w:pos="220"/>
          <w:tab w:val="left" w:pos="720"/>
        </w:tabs>
        <w:autoSpaceDE w:val="0"/>
        <w:autoSpaceDN w:val="0"/>
        <w:adjustRightInd w:val="0"/>
        <w:ind w:hanging="720"/>
        <w:rPr>
          <w:rFonts w:eastAsiaTheme="minorHAnsi"/>
          <w:color w:val="000000"/>
          <w:sz w:val="32"/>
          <w:szCs w:val="32"/>
          <w:lang w:val="en-GB"/>
        </w:rPr>
      </w:pPr>
      <w:r w:rsidRPr="004F6DA5">
        <w:rPr>
          <w:rFonts w:eastAsiaTheme="minorHAnsi"/>
          <w:color w:val="000000"/>
          <w:sz w:val="32"/>
          <w:szCs w:val="32"/>
          <w:lang w:val="en-GB"/>
        </w:rPr>
        <w:lastRenderedPageBreak/>
        <w:t>If you are dissatisfied with our response at stage two, we will advise you of your right to contact our independent redress scheme.</w:t>
      </w:r>
    </w:p>
    <w:p w14:paraId="6532FA4D" w14:textId="18948FD9" w:rsidR="004F6DA5" w:rsidRPr="004F6DA5" w:rsidRDefault="004F6DA5" w:rsidP="004F6DA5">
      <w:pPr>
        <w:numPr>
          <w:ilvl w:val="0"/>
          <w:numId w:val="3"/>
        </w:numPr>
        <w:tabs>
          <w:tab w:val="left" w:pos="220"/>
          <w:tab w:val="left" w:pos="720"/>
        </w:tabs>
        <w:autoSpaceDE w:val="0"/>
        <w:autoSpaceDN w:val="0"/>
        <w:adjustRightInd w:val="0"/>
        <w:ind w:hanging="720"/>
        <w:rPr>
          <w:rFonts w:eastAsiaTheme="minorHAnsi"/>
          <w:color w:val="000000"/>
          <w:sz w:val="32"/>
          <w:szCs w:val="32"/>
          <w:lang w:val="en-GB"/>
        </w:rPr>
      </w:pPr>
      <w:r w:rsidRPr="004F6DA5">
        <w:rPr>
          <w:rFonts w:eastAsiaTheme="minorHAnsi"/>
          <w:color w:val="000000"/>
          <w:sz w:val="32"/>
          <w:szCs w:val="32"/>
          <w:lang w:val="en-GB"/>
        </w:rPr>
        <w:t>Our complaints procedure must be followed before our independent redress scheme will consider your complaint.</w:t>
      </w:r>
    </w:p>
    <w:p w14:paraId="6FB9591A" w14:textId="77777777" w:rsidR="004F6DA5" w:rsidRPr="004F6DA5" w:rsidRDefault="004F6DA5" w:rsidP="004F6DA5">
      <w:pPr>
        <w:autoSpaceDE w:val="0"/>
        <w:autoSpaceDN w:val="0"/>
        <w:adjustRightInd w:val="0"/>
        <w:rPr>
          <w:rFonts w:eastAsiaTheme="minorHAnsi"/>
          <w:color w:val="000000"/>
          <w:sz w:val="32"/>
          <w:szCs w:val="32"/>
          <w:lang w:val="en-GB"/>
        </w:rPr>
      </w:pPr>
      <w:r w:rsidRPr="004F6DA5">
        <w:rPr>
          <w:rFonts w:eastAsiaTheme="minorHAnsi"/>
          <w:b/>
          <w:bCs/>
          <w:color w:val="0B5AB2"/>
          <w:sz w:val="32"/>
          <w:szCs w:val="32"/>
          <w:lang w:val="en-GB"/>
        </w:rPr>
        <w:t>Independent Redress Scheme</w:t>
      </w:r>
    </w:p>
    <w:p w14:paraId="349C2153" w14:textId="77777777" w:rsidR="004F6DA5" w:rsidRPr="004F6DA5" w:rsidRDefault="004F6DA5" w:rsidP="004F6DA5">
      <w:pPr>
        <w:autoSpaceDE w:val="0"/>
        <w:autoSpaceDN w:val="0"/>
        <w:adjustRightInd w:val="0"/>
        <w:rPr>
          <w:rFonts w:eastAsiaTheme="minorHAnsi"/>
          <w:color w:val="000000"/>
          <w:sz w:val="32"/>
          <w:szCs w:val="32"/>
          <w:lang w:val="en-GB"/>
        </w:rPr>
      </w:pPr>
      <w:r w:rsidRPr="004F6DA5">
        <w:rPr>
          <w:rFonts w:eastAsiaTheme="minorHAnsi"/>
          <w:color w:val="000000"/>
          <w:sz w:val="32"/>
          <w:szCs w:val="32"/>
          <w:lang w:val="en-GB"/>
        </w:rPr>
        <w:t>For advice or help with making a complaint you may write to: Property Redress Scheme, Premiere House, 1st Floor, Elstree Way, Borehamwood, Hertfordshire, WD6 1JH.</w:t>
      </w:r>
    </w:p>
    <w:p w14:paraId="64B72FC3" w14:textId="77777777" w:rsidR="004F6DA5" w:rsidRPr="004F6DA5" w:rsidRDefault="004F6DA5" w:rsidP="004F6DA5">
      <w:pPr>
        <w:autoSpaceDE w:val="0"/>
        <w:autoSpaceDN w:val="0"/>
        <w:adjustRightInd w:val="0"/>
        <w:rPr>
          <w:rFonts w:eastAsiaTheme="minorHAnsi"/>
          <w:color w:val="000000"/>
          <w:sz w:val="32"/>
          <w:szCs w:val="32"/>
          <w:lang w:val="en-GB"/>
        </w:rPr>
      </w:pPr>
      <w:r w:rsidRPr="004F6DA5">
        <w:rPr>
          <w:rFonts w:eastAsiaTheme="minorHAnsi"/>
          <w:color w:val="000000"/>
          <w:sz w:val="32"/>
          <w:szCs w:val="32"/>
          <w:lang w:val="en-GB"/>
        </w:rPr>
        <w:t>Telephone: 0333 321 9418</w:t>
      </w:r>
    </w:p>
    <w:p w14:paraId="62B03809" w14:textId="77777777" w:rsidR="004F6DA5" w:rsidRPr="004F6DA5" w:rsidRDefault="004F6DA5" w:rsidP="004F6DA5">
      <w:pPr>
        <w:autoSpaceDE w:val="0"/>
        <w:autoSpaceDN w:val="0"/>
        <w:adjustRightInd w:val="0"/>
        <w:rPr>
          <w:rFonts w:eastAsiaTheme="minorHAnsi"/>
          <w:color w:val="000000"/>
          <w:sz w:val="32"/>
          <w:szCs w:val="32"/>
          <w:lang w:val="en-GB"/>
        </w:rPr>
      </w:pPr>
      <w:r w:rsidRPr="004F6DA5">
        <w:rPr>
          <w:rFonts w:eastAsiaTheme="minorHAnsi"/>
          <w:color w:val="000000"/>
          <w:sz w:val="32"/>
          <w:szCs w:val="32"/>
          <w:lang w:val="en-GB"/>
        </w:rPr>
        <w:t>Email: info@theprs.co.uk</w:t>
      </w:r>
    </w:p>
    <w:p w14:paraId="1D629633" w14:textId="165F3ABF" w:rsidR="004F6DA5" w:rsidRDefault="004F6DA5" w:rsidP="004F6DA5">
      <w:pPr>
        <w:autoSpaceDE w:val="0"/>
        <w:autoSpaceDN w:val="0"/>
        <w:adjustRightInd w:val="0"/>
        <w:rPr>
          <w:rFonts w:eastAsiaTheme="minorHAnsi"/>
          <w:color w:val="000000"/>
          <w:sz w:val="32"/>
          <w:szCs w:val="32"/>
          <w:lang w:val="en-GB"/>
        </w:rPr>
      </w:pPr>
    </w:p>
    <w:p w14:paraId="00C5379D" w14:textId="77777777" w:rsidR="008B34CE" w:rsidRDefault="008B34CE" w:rsidP="004F6DA5">
      <w:pPr>
        <w:ind w:firstLine="720"/>
        <w:rPr>
          <w:rFonts w:eastAsiaTheme="minorEastAsia"/>
          <w:noProof/>
          <w:lang w:eastAsia="en-GB"/>
        </w:rPr>
      </w:pPr>
    </w:p>
    <w:sectPr w:rsidR="008B34CE" w:rsidSect="008B34CE">
      <w:headerReference w:type="even" r:id="rId8"/>
      <w:headerReference w:type="default" r:id="rId9"/>
      <w:footerReference w:type="even" r:id="rId10"/>
      <w:footerReference w:type="default" r:id="rId11"/>
      <w:headerReference w:type="first" r:id="rId12"/>
      <w:footerReference w:type="first" r:id="rId13"/>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F1580" w14:textId="77777777" w:rsidR="008E5132" w:rsidRDefault="008E5132" w:rsidP="00F47E51">
      <w:r>
        <w:separator/>
      </w:r>
    </w:p>
  </w:endnote>
  <w:endnote w:type="continuationSeparator" w:id="0">
    <w:p w14:paraId="01CD82B9" w14:textId="77777777" w:rsidR="008E5132" w:rsidRDefault="008E5132" w:rsidP="00F47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CF992" w14:textId="77777777" w:rsidR="005E12C1" w:rsidRDefault="005E12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A241E" w14:textId="77777777" w:rsidR="005E12C1" w:rsidRDefault="00077350">
    <w:pPr>
      <w:pStyle w:val="Footer"/>
    </w:pPr>
    <w:r>
      <w:rPr>
        <w:noProof/>
      </w:rPr>
      <w:drawing>
        <wp:anchor distT="0" distB="0" distL="114300" distR="114300" simplePos="0" relativeHeight="251664384" behindDoc="0" locked="0" layoutInCell="1" allowOverlap="1" wp14:anchorId="71DD3679" wp14:editId="4E7FBBBD">
          <wp:simplePos x="0" y="0"/>
          <wp:positionH relativeFrom="column">
            <wp:posOffset>76200</wp:posOffset>
          </wp:positionH>
          <wp:positionV relativeFrom="paragraph">
            <wp:posOffset>285750</wp:posOffset>
          </wp:positionV>
          <wp:extent cx="3787140" cy="190500"/>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8714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2C1">
      <w:rPr>
        <w:noProof/>
        <w:lang w:val="en-GB" w:eastAsia="en-GB"/>
      </w:rPr>
      <w:drawing>
        <wp:anchor distT="0" distB="0" distL="114300" distR="114300" simplePos="0" relativeHeight="251662336" behindDoc="0" locked="0" layoutInCell="1" allowOverlap="1" wp14:anchorId="15521E33" wp14:editId="0A5D4A85">
          <wp:simplePos x="0" y="0"/>
          <wp:positionH relativeFrom="column">
            <wp:posOffset>125730</wp:posOffset>
          </wp:positionH>
          <wp:positionV relativeFrom="paragraph">
            <wp:posOffset>74930</wp:posOffset>
          </wp:positionV>
          <wp:extent cx="1097280" cy="19050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728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2C1">
      <w:rPr>
        <w:noProof/>
      </w:rPr>
      <w:drawing>
        <wp:anchor distT="0" distB="0" distL="114300" distR="114300" simplePos="0" relativeHeight="251665408" behindDoc="0" locked="0" layoutInCell="1" allowOverlap="1" wp14:anchorId="38008870" wp14:editId="077F0C67">
          <wp:simplePos x="0" y="0"/>
          <wp:positionH relativeFrom="column">
            <wp:posOffset>4324350</wp:posOffset>
          </wp:positionH>
          <wp:positionV relativeFrom="paragraph">
            <wp:posOffset>318770</wp:posOffset>
          </wp:positionV>
          <wp:extent cx="1981200" cy="1752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81200" cy="17526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2C1">
      <w:rPr>
        <w:noProof/>
      </w:rPr>
      <w:drawing>
        <wp:anchor distT="0" distB="0" distL="114300" distR="114300" simplePos="0" relativeHeight="251663360" behindDoc="0" locked="0" layoutInCell="1" allowOverlap="1" wp14:anchorId="300B8B7C" wp14:editId="45F2D323">
          <wp:simplePos x="0" y="0"/>
          <wp:positionH relativeFrom="column">
            <wp:posOffset>4316730</wp:posOffset>
          </wp:positionH>
          <wp:positionV relativeFrom="paragraph">
            <wp:posOffset>66040</wp:posOffset>
          </wp:positionV>
          <wp:extent cx="2129790" cy="205740"/>
          <wp:effectExtent l="0" t="0" r="381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29790" cy="20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2C1">
      <w:tab/>
    </w:r>
    <w:r w:rsidR="005E12C1">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04807" w14:textId="77777777" w:rsidR="005E12C1" w:rsidRDefault="005E12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25103" w14:textId="77777777" w:rsidR="008E5132" w:rsidRDefault="008E5132" w:rsidP="00F47E51">
      <w:r>
        <w:separator/>
      </w:r>
    </w:p>
  </w:footnote>
  <w:footnote w:type="continuationSeparator" w:id="0">
    <w:p w14:paraId="72E243A9" w14:textId="77777777" w:rsidR="008E5132" w:rsidRDefault="008E5132" w:rsidP="00F47E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87956" w14:textId="77777777" w:rsidR="00F47E51" w:rsidRDefault="008E5132">
    <w:pPr>
      <w:pStyle w:val="Header"/>
    </w:pPr>
    <w:r>
      <w:rPr>
        <w:noProof/>
        <w:lang w:eastAsia="en-GB"/>
      </w:rPr>
      <w:pict w14:anchorId="521F25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22766" o:spid="_x0000_s1027" type="#_x0000_t75" alt="" style="position:absolute;margin-left:0;margin-top:0;width:523.1pt;height:327.9pt;z-index:-251656192;mso-wrap-edited:f;mso-width-percent:0;mso-height-percent:0;mso-position-horizontal:center;mso-position-horizontal-relative:margin;mso-position-vertical:center;mso-position-vertical-relative:margin;mso-width-percent:0;mso-height-percent:0" o:allowincell="f">
          <v:imagedata r:id="rId1" o:title="Wingrove Lettings - Logo - Original - Orange &amp; Blue - No Backgroun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779EE" w14:textId="77777777" w:rsidR="00F47E51" w:rsidRDefault="008E5132">
    <w:pPr>
      <w:pStyle w:val="Header"/>
    </w:pPr>
    <w:r>
      <w:rPr>
        <w:noProof/>
        <w:lang w:eastAsia="en-GB"/>
      </w:rPr>
      <w:pict w14:anchorId="0FDDF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22767" o:spid="_x0000_s1026" type="#_x0000_t75" alt="" style="position:absolute;margin-left:91.05pt;margin-top:234.5pt;width:317.3pt;height:198.9pt;z-index:-251655168;mso-wrap-edited:f;mso-width-percent:0;mso-height-percent:0;mso-position-horizontal-relative:margin;mso-position-vertical-relative:margin;mso-width-percent:0;mso-height-percent:0" o:allowincell="f">
          <v:imagedata r:id="rId1" o:title="Wingrove Lettings - Logo - Original - Orange &amp; Blue - No Background" gain="19661f" blacklevel="22938f"/>
          <w10:wrap anchorx="margin" anchory="margin"/>
        </v:shape>
      </w:pict>
    </w:r>
    <w:r w:rsidR="008B34CE">
      <w:rPr>
        <w:noProof/>
        <w:lang w:val="en-GB" w:eastAsia="en-GB"/>
      </w:rPr>
      <w:drawing>
        <wp:anchor distT="0" distB="0" distL="114300" distR="114300" simplePos="0" relativeHeight="251658240" behindDoc="0" locked="0" layoutInCell="1" allowOverlap="1" wp14:anchorId="516B2E20" wp14:editId="17D56DAD">
          <wp:simplePos x="0" y="0"/>
          <wp:positionH relativeFrom="page">
            <wp:posOffset>15240</wp:posOffset>
          </wp:positionH>
          <wp:positionV relativeFrom="page">
            <wp:posOffset>15240</wp:posOffset>
          </wp:positionV>
          <wp:extent cx="7545070" cy="1958078"/>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grove Lettings - Head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02407" cy="1972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FC4BF" w14:textId="77777777" w:rsidR="00F47E51" w:rsidRDefault="008E5132">
    <w:pPr>
      <w:pStyle w:val="Header"/>
    </w:pPr>
    <w:r>
      <w:rPr>
        <w:noProof/>
        <w:lang w:eastAsia="en-GB"/>
      </w:rPr>
      <w:pict w14:anchorId="0F9ABD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22765" o:spid="_x0000_s1025" type="#_x0000_t75" alt="" style="position:absolute;margin-left:0;margin-top:0;width:523.1pt;height:327.9pt;z-index:-251657216;mso-wrap-edited:f;mso-width-percent:0;mso-height-percent:0;mso-position-horizontal:center;mso-position-horizontal-relative:margin;mso-position-vertical:center;mso-position-vertical-relative:margin;mso-width-percent:0;mso-height-percent:0" o:allowincell="f">
          <v:imagedata r:id="rId1" o:title="Wingrove Lettings - Logo - Original - Orange &amp; Blue - No Backgroun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781022592">
    <w:abstractNumId w:val="0"/>
  </w:num>
  <w:num w:numId="2" w16cid:durableId="1173957180">
    <w:abstractNumId w:val="1"/>
  </w:num>
  <w:num w:numId="3" w16cid:durableId="19444103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E51"/>
    <w:rsid w:val="00050929"/>
    <w:rsid w:val="00077350"/>
    <w:rsid w:val="00084109"/>
    <w:rsid w:val="000A1EE0"/>
    <w:rsid w:val="0010078C"/>
    <w:rsid w:val="00163D7F"/>
    <w:rsid w:val="001C2EE1"/>
    <w:rsid w:val="002F46B2"/>
    <w:rsid w:val="00311D23"/>
    <w:rsid w:val="00417847"/>
    <w:rsid w:val="004F6DA5"/>
    <w:rsid w:val="00500C7D"/>
    <w:rsid w:val="005A268F"/>
    <w:rsid w:val="005E12C1"/>
    <w:rsid w:val="006C7E0B"/>
    <w:rsid w:val="007D3C58"/>
    <w:rsid w:val="008456D6"/>
    <w:rsid w:val="00852901"/>
    <w:rsid w:val="00863625"/>
    <w:rsid w:val="008757AD"/>
    <w:rsid w:val="008B34CE"/>
    <w:rsid w:val="008E5132"/>
    <w:rsid w:val="009C5D6A"/>
    <w:rsid w:val="00A3774D"/>
    <w:rsid w:val="00B8657F"/>
    <w:rsid w:val="00CC3282"/>
    <w:rsid w:val="00E14CF9"/>
    <w:rsid w:val="00E71931"/>
    <w:rsid w:val="00EB6EE4"/>
    <w:rsid w:val="00ED749C"/>
    <w:rsid w:val="00F43390"/>
    <w:rsid w:val="00F47E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7260A6"/>
  <w15:chartTrackingRefBased/>
  <w15:docId w15:val="{78E12014-9FD1-4527-94B1-D228C90F5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E5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7E51"/>
    <w:pPr>
      <w:tabs>
        <w:tab w:val="center" w:pos="4513"/>
        <w:tab w:val="right" w:pos="9026"/>
      </w:tabs>
    </w:pPr>
  </w:style>
  <w:style w:type="character" w:customStyle="1" w:styleId="HeaderChar">
    <w:name w:val="Header Char"/>
    <w:basedOn w:val="DefaultParagraphFont"/>
    <w:link w:val="Header"/>
    <w:uiPriority w:val="99"/>
    <w:rsid w:val="00F47E51"/>
  </w:style>
  <w:style w:type="paragraph" w:styleId="Footer">
    <w:name w:val="footer"/>
    <w:basedOn w:val="Normal"/>
    <w:link w:val="FooterChar"/>
    <w:uiPriority w:val="99"/>
    <w:unhideWhenUsed/>
    <w:rsid w:val="00F47E51"/>
    <w:pPr>
      <w:tabs>
        <w:tab w:val="center" w:pos="4513"/>
        <w:tab w:val="right" w:pos="9026"/>
      </w:tabs>
    </w:pPr>
  </w:style>
  <w:style w:type="character" w:customStyle="1" w:styleId="FooterChar">
    <w:name w:val="Footer Char"/>
    <w:basedOn w:val="DefaultParagraphFont"/>
    <w:link w:val="Footer"/>
    <w:uiPriority w:val="99"/>
    <w:rsid w:val="00F47E51"/>
  </w:style>
  <w:style w:type="paragraph" w:styleId="BalloonText">
    <w:name w:val="Balloon Text"/>
    <w:basedOn w:val="Normal"/>
    <w:link w:val="BalloonTextChar"/>
    <w:uiPriority w:val="99"/>
    <w:semiHidden/>
    <w:unhideWhenUsed/>
    <w:rsid w:val="008636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625"/>
    <w:rPr>
      <w:rFonts w:ascii="Segoe UI" w:eastAsia="Times New Roman" w:hAnsi="Segoe UI" w:cs="Segoe UI"/>
      <w:sz w:val="18"/>
      <w:szCs w:val="18"/>
      <w:lang w:val="en-US"/>
    </w:rPr>
  </w:style>
  <w:style w:type="character" w:styleId="Hyperlink">
    <w:name w:val="Hyperlink"/>
    <w:basedOn w:val="DefaultParagraphFont"/>
    <w:uiPriority w:val="99"/>
    <w:unhideWhenUsed/>
    <w:rsid w:val="009C5D6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C9CFA-35DC-4E62-B902-0D9668136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321</Words>
  <Characters>1835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Thornicroft-Butler</dc:creator>
  <cp:keywords/>
  <dc:description/>
  <cp:lastModifiedBy>Sam - Wingrove Lettings</cp:lastModifiedBy>
  <cp:revision>3</cp:revision>
  <cp:lastPrinted>2018-06-23T13:10:00Z</cp:lastPrinted>
  <dcterms:created xsi:type="dcterms:W3CDTF">2022-08-03T10:40:00Z</dcterms:created>
  <dcterms:modified xsi:type="dcterms:W3CDTF">2023-06-08T08:53:00Z</dcterms:modified>
</cp:coreProperties>
</file>